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3A2" w:rsidRDefault="002F03A2" w:rsidP="002F03A2">
      <w:pPr>
        <w:spacing w:line="480" w:lineRule="auto"/>
        <w:jc w:val="center"/>
        <w:rPr>
          <w:rFonts w:ascii="Times New Roman" w:hAnsi="Times New Roman" w:cs="Times New Roman"/>
          <w:sz w:val="24"/>
          <w:szCs w:val="24"/>
        </w:rPr>
      </w:pPr>
    </w:p>
    <w:p w:rsidR="002F03A2" w:rsidRDefault="002F03A2" w:rsidP="002F03A2">
      <w:pPr>
        <w:spacing w:line="480" w:lineRule="auto"/>
        <w:jc w:val="center"/>
        <w:rPr>
          <w:rFonts w:ascii="Times New Roman" w:hAnsi="Times New Roman" w:cs="Times New Roman"/>
          <w:sz w:val="24"/>
          <w:szCs w:val="24"/>
        </w:rPr>
      </w:pPr>
    </w:p>
    <w:p w:rsidR="002F03A2" w:rsidRDefault="002F03A2" w:rsidP="002F03A2">
      <w:pPr>
        <w:spacing w:line="480" w:lineRule="auto"/>
        <w:jc w:val="center"/>
        <w:rPr>
          <w:rFonts w:ascii="Times New Roman" w:hAnsi="Times New Roman" w:cs="Times New Roman"/>
          <w:sz w:val="24"/>
          <w:szCs w:val="24"/>
        </w:rPr>
      </w:pPr>
    </w:p>
    <w:p w:rsidR="002F03A2" w:rsidRDefault="002F03A2" w:rsidP="002F03A2">
      <w:pPr>
        <w:spacing w:line="480" w:lineRule="auto"/>
        <w:jc w:val="center"/>
        <w:rPr>
          <w:rFonts w:ascii="Times New Roman" w:hAnsi="Times New Roman" w:cs="Times New Roman"/>
          <w:sz w:val="24"/>
          <w:szCs w:val="24"/>
        </w:rPr>
      </w:pPr>
    </w:p>
    <w:p w:rsidR="002F03A2" w:rsidRDefault="002F03A2" w:rsidP="002F03A2">
      <w:pPr>
        <w:spacing w:line="480" w:lineRule="auto"/>
        <w:jc w:val="center"/>
        <w:rPr>
          <w:rFonts w:ascii="Times New Roman" w:hAnsi="Times New Roman" w:cs="Times New Roman"/>
          <w:sz w:val="24"/>
          <w:szCs w:val="24"/>
        </w:rPr>
      </w:pPr>
    </w:p>
    <w:p w:rsidR="002F03A2" w:rsidRPr="002F03A2" w:rsidRDefault="002F03A2" w:rsidP="002F03A2">
      <w:pPr>
        <w:spacing w:line="480" w:lineRule="auto"/>
        <w:jc w:val="center"/>
        <w:rPr>
          <w:rFonts w:ascii="Times New Roman" w:hAnsi="Times New Roman" w:cs="Times New Roman"/>
          <w:sz w:val="24"/>
          <w:szCs w:val="24"/>
        </w:rPr>
      </w:pPr>
      <w:r w:rsidRPr="002F03A2">
        <w:rPr>
          <w:rFonts w:ascii="Times New Roman" w:hAnsi="Times New Roman" w:cs="Times New Roman"/>
          <w:sz w:val="24"/>
          <w:szCs w:val="24"/>
        </w:rPr>
        <w:t>Healthcare Informatics</w:t>
      </w:r>
    </w:p>
    <w:p w:rsidR="002F03A2" w:rsidRDefault="002F03A2" w:rsidP="002F03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03A2" w:rsidRDefault="002F03A2" w:rsidP="002F03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F03A2" w:rsidRDefault="002F03A2" w:rsidP="002F03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F03A2" w:rsidRDefault="002F03A2" w:rsidP="002F03A2">
      <w:pPr>
        <w:jc w:val="center"/>
        <w:rPr>
          <w:rFonts w:ascii="Times New Roman" w:hAnsi="Times New Roman" w:cs="Times New Roman"/>
          <w:sz w:val="24"/>
          <w:szCs w:val="24"/>
        </w:rPr>
      </w:pPr>
      <w:r>
        <w:rPr>
          <w:rFonts w:ascii="Times New Roman" w:hAnsi="Times New Roman" w:cs="Times New Roman"/>
          <w:sz w:val="24"/>
          <w:szCs w:val="24"/>
        </w:rPr>
        <w:br w:type="page"/>
      </w:r>
    </w:p>
    <w:p w:rsidR="002F03A2" w:rsidRDefault="00E51E86" w:rsidP="00E51E86">
      <w:pPr>
        <w:tabs>
          <w:tab w:val="left" w:pos="306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2F03A2">
        <w:rPr>
          <w:rFonts w:ascii="Times New Roman" w:hAnsi="Times New Roman" w:cs="Times New Roman"/>
          <w:sz w:val="24"/>
          <w:szCs w:val="24"/>
        </w:rPr>
        <w:t xml:space="preserve">Healthcare </w:t>
      </w:r>
      <w:r w:rsidR="00743923">
        <w:rPr>
          <w:rFonts w:ascii="Times New Roman" w:hAnsi="Times New Roman" w:cs="Times New Roman"/>
          <w:sz w:val="24"/>
          <w:szCs w:val="24"/>
        </w:rPr>
        <w:t>Informatics</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Ethics and integrity are fundamental values which govern the profession of nursing and the general providence of healthcare (Israel, 2014). Confidentiality is a core aspect that the healthcare providers ought to respect while handling their patients. Besides, social media and the application of smartphones are essential aspects that aid in providing healthcare services to clients. However, these aspects can be disastrous if they are not handled correctly. Moreover, a lot of people use smartphones and take active interests in achieving personalized healthcare. For that reason, the application of this data and opportunities that smartphones present have been crucial to healthcare. The paper attempts to examine the third ending of the scenario of the case provided concerning HIPAA legal and other regulatory requirements, the advantages and disadvantages of using smartphones and social media in a healthcare setting, conclusion, and reflection to my practice.</w:t>
      </w:r>
    </w:p>
    <w:p w:rsidR="002F03A2" w:rsidRPr="00743923" w:rsidRDefault="002F03A2" w:rsidP="00743923">
      <w:pPr>
        <w:spacing w:line="480" w:lineRule="auto"/>
        <w:jc w:val="center"/>
        <w:rPr>
          <w:rFonts w:ascii="Times New Roman" w:hAnsi="Times New Roman" w:cs="Times New Roman"/>
          <w:b/>
          <w:sz w:val="24"/>
          <w:szCs w:val="24"/>
        </w:rPr>
      </w:pPr>
      <w:r w:rsidRPr="00743923">
        <w:rPr>
          <w:rFonts w:ascii="Times New Roman" w:hAnsi="Times New Roman" w:cs="Times New Roman"/>
          <w:b/>
          <w:sz w:val="24"/>
          <w:szCs w:val="24"/>
        </w:rPr>
        <w:t xml:space="preserve">Narrative </w:t>
      </w:r>
      <w:r w:rsidR="00713133">
        <w:rPr>
          <w:rFonts w:ascii="Times New Roman" w:hAnsi="Times New Roman" w:cs="Times New Roman"/>
          <w:b/>
          <w:sz w:val="24"/>
          <w:szCs w:val="24"/>
        </w:rPr>
        <w:t>Outline.</w:t>
      </w:r>
    </w:p>
    <w:p w:rsidR="002F03A2" w:rsidRPr="002F03A2" w:rsidRDefault="00713133" w:rsidP="002F03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F03A2" w:rsidRPr="002F03A2">
        <w:rPr>
          <w:rFonts w:ascii="Times New Roman" w:hAnsi="Times New Roman" w:cs="Times New Roman"/>
          <w:sz w:val="24"/>
          <w:szCs w:val="24"/>
        </w:rPr>
        <w:t>This paper will extensively discuss the ending i</w:t>
      </w:r>
      <w:r>
        <w:rPr>
          <w:rFonts w:ascii="Times New Roman" w:hAnsi="Times New Roman" w:cs="Times New Roman"/>
          <w:sz w:val="24"/>
          <w:szCs w:val="24"/>
        </w:rPr>
        <w:t>n regards to the third scenario</w:t>
      </w:r>
      <w:r w:rsidR="002F03A2" w:rsidRPr="002F03A2">
        <w:rPr>
          <w:rFonts w:ascii="Times New Roman" w:hAnsi="Times New Roman" w:cs="Times New Roman"/>
          <w:sz w:val="24"/>
          <w:szCs w:val="24"/>
        </w:rPr>
        <w:t xml:space="preserve"> concerning HIPAA legal and the discussion of other regulatory requirements, the advantages, and disadvantages that are attributed to the use of smartphones and social media in a hospital setting, conclusion and a critical reflection concerning my practice. </w:t>
      </w:r>
    </w:p>
    <w:p w:rsidR="002F03A2" w:rsidRPr="00743923" w:rsidRDefault="002F03A2" w:rsidP="00743923">
      <w:pPr>
        <w:spacing w:line="480" w:lineRule="auto"/>
        <w:jc w:val="center"/>
        <w:rPr>
          <w:rFonts w:ascii="Times New Roman" w:hAnsi="Times New Roman" w:cs="Times New Roman"/>
          <w:b/>
          <w:sz w:val="24"/>
          <w:szCs w:val="24"/>
        </w:rPr>
      </w:pPr>
      <w:r w:rsidRPr="00743923">
        <w:rPr>
          <w:rFonts w:ascii="Times New Roman" w:hAnsi="Times New Roman" w:cs="Times New Roman"/>
          <w:b/>
          <w:sz w:val="24"/>
          <w:szCs w:val="24"/>
        </w:rPr>
        <w:t>HIPAA</w:t>
      </w:r>
      <w:r w:rsidR="00743923" w:rsidRPr="00743923">
        <w:rPr>
          <w:rFonts w:ascii="Times New Roman" w:hAnsi="Times New Roman" w:cs="Times New Roman"/>
          <w:b/>
          <w:sz w:val="24"/>
          <w:szCs w:val="24"/>
        </w:rPr>
        <w:t>, Legal &amp; Regulatory Discussion</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 xml:space="preserve">The Health Insurance Portability and Accountability Act recognizes the importance of incorporating smartphones in the healthcare setting. This is for the dissemination of information positively to maintain confidentiality among the patients. According to Fadlalla &amp; Wickramasinghe (2014), this act permits the application of smartphones to improve access to the </w:t>
      </w:r>
      <w:r w:rsidRPr="002F03A2">
        <w:rPr>
          <w:rFonts w:ascii="Times New Roman" w:hAnsi="Times New Roman" w:cs="Times New Roman"/>
          <w:sz w:val="24"/>
          <w:szCs w:val="24"/>
        </w:rPr>
        <w:lastRenderedPageBreak/>
        <w:t xml:space="preserve">process of Electronic Health Register. This process is vital in the nursing profession since it accepts, records the patient's information and reminds patients of their medical appointments. Besides, mobile applications should be in a position to provide concrete tools that protect emails, pictures, and texts of patients before they are included in the hospital's records. This asserts that there must be consent and agreements before taking pictures of their patients. Concerning the scenario, the health insurance portability and accountability act are greatly violated. This is because personal information regarding the patient that ought not to be disseminated without his permission </w:t>
      </w:r>
      <w:r w:rsidR="00713133">
        <w:rPr>
          <w:rFonts w:ascii="Times New Roman" w:hAnsi="Times New Roman" w:cs="Times New Roman"/>
          <w:sz w:val="24"/>
          <w:szCs w:val="24"/>
        </w:rPr>
        <w:t xml:space="preserve">which </w:t>
      </w:r>
      <w:r w:rsidRPr="002F03A2">
        <w:rPr>
          <w:rFonts w:ascii="Times New Roman" w:hAnsi="Times New Roman" w:cs="Times New Roman"/>
          <w:sz w:val="24"/>
          <w:szCs w:val="24"/>
        </w:rPr>
        <w:t>was shared via Facebook. Consequently, the patient was not consulted before the pictures were taken and spread to social platforms meaning there lacked an agreed consent. The third ending of the scenario invo</w:t>
      </w:r>
      <w:r w:rsidR="00713133">
        <w:rPr>
          <w:rFonts w:ascii="Times New Roman" w:hAnsi="Times New Roman" w:cs="Times New Roman"/>
          <w:sz w:val="24"/>
          <w:szCs w:val="24"/>
        </w:rPr>
        <w:t>lves social media platforms, more</w:t>
      </w:r>
      <w:r w:rsidRPr="002F03A2">
        <w:rPr>
          <w:rFonts w:ascii="Times New Roman" w:hAnsi="Times New Roman" w:cs="Times New Roman"/>
          <w:sz w:val="24"/>
          <w:szCs w:val="24"/>
        </w:rPr>
        <w:t xml:space="preserve"> precisely Facebook by posting Jerod's picture without a formal or informal agreement. Again, this greatly violates the act as it discourages the sharing of information regarding the patients without their consent. </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Again, the Health Insurance Portability and Accountability Act discourages nurses and healthcare providers from texting and using the phone while working. However, in case text</w:t>
      </w:r>
      <w:r w:rsidR="00713133">
        <w:rPr>
          <w:rFonts w:ascii="Times New Roman" w:hAnsi="Times New Roman" w:cs="Times New Roman"/>
          <w:sz w:val="24"/>
          <w:szCs w:val="24"/>
        </w:rPr>
        <w:t xml:space="preserve">ing has to be done, </w:t>
      </w:r>
      <w:r w:rsidRPr="002F03A2">
        <w:rPr>
          <w:rFonts w:ascii="Times New Roman" w:hAnsi="Times New Roman" w:cs="Times New Roman"/>
          <w:sz w:val="24"/>
          <w:szCs w:val="24"/>
        </w:rPr>
        <w:t xml:space="preserve"> there should be implementations of a security framework that will oversee and safeguard the activity (Klein &amp; Monson, 2015). There must be a justified and good reason for the text to be applied in the healthcare setting. About this case, it is evident that a smartphone was used in duty and most important when a critical patient needed attention. Therefore, this affirms to the fact that the act was violated since texting took place in the healthcare setting without a person from the hospital to safeguard the activity. For that reason, this greatly violates the act that governs the use of smartphones in the workplace. About the ending of the case, posting the pictures on Facebook without an agreement with the patient violates the act. For that reason, </w:t>
      </w:r>
      <w:r w:rsidRPr="002F03A2">
        <w:rPr>
          <w:rFonts w:ascii="Times New Roman" w:hAnsi="Times New Roman" w:cs="Times New Roman"/>
          <w:sz w:val="24"/>
          <w:szCs w:val="24"/>
        </w:rPr>
        <w:lastRenderedPageBreak/>
        <w:t xml:space="preserve">smartphones should be used at the right time and the right place in the entire nursing profession as long as there is a person from the healthcare facility to safeguard it. </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The use of smartphones and the social media platforms in a healthcare facility should be guided by a legalized and senior person in the hospital. These persons are supposed to provide guidelines that seek to improve the providence of healthcare. Again, regulatory requirements as asserted by the Food and Drug Agency supports the application of smartphones in the administration of healthcare for the improvement and supplementation of healthcare to patients (Schork</w:t>
      </w:r>
      <w:bookmarkStart w:id="0" w:name="_GoBack"/>
      <w:bookmarkEnd w:id="0"/>
      <w:r w:rsidRPr="002F03A2">
        <w:rPr>
          <w:rFonts w:ascii="Times New Roman" w:hAnsi="Times New Roman" w:cs="Times New Roman"/>
          <w:sz w:val="24"/>
          <w:szCs w:val="24"/>
        </w:rPr>
        <w:t>, 2015). For that reason, there ought to be a regulation that requires devices to secure the patient's data.</w:t>
      </w:r>
    </w:p>
    <w:p w:rsidR="002F03A2" w:rsidRPr="00743923" w:rsidRDefault="002F03A2" w:rsidP="00743923">
      <w:pPr>
        <w:spacing w:line="480" w:lineRule="auto"/>
        <w:jc w:val="center"/>
        <w:rPr>
          <w:rFonts w:ascii="Times New Roman" w:hAnsi="Times New Roman" w:cs="Times New Roman"/>
          <w:b/>
          <w:sz w:val="24"/>
          <w:szCs w:val="24"/>
        </w:rPr>
      </w:pPr>
      <w:r w:rsidRPr="00743923">
        <w:rPr>
          <w:rFonts w:ascii="Times New Roman" w:hAnsi="Times New Roman" w:cs="Times New Roman"/>
          <w:b/>
          <w:sz w:val="24"/>
          <w:szCs w:val="24"/>
        </w:rPr>
        <w:t xml:space="preserve">Scenario </w:t>
      </w:r>
      <w:r w:rsidR="00743923" w:rsidRPr="00743923">
        <w:rPr>
          <w:rFonts w:ascii="Times New Roman" w:hAnsi="Times New Roman" w:cs="Times New Roman"/>
          <w:b/>
          <w:sz w:val="24"/>
          <w:szCs w:val="24"/>
        </w:rPr>
        <w:t>Ending and Recommendations</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Concerning the third scenario ending, taking the photos of the patient without his consent and operating a smartphone while attending the patient should not have been done. This is because HPIAA strongly asserts that the privacy of the patient and the use of phones while working is against nursing ethics. To correct or mitigate the problems caused by the scenario and the ending, it is recommended that the administration of immediate healthcare and treatment to the patient should have been considered first. After the patient gains stability, it would be right to request for his pictures for sharing and also enquire from him whether it is right to post them on social media platforms. However, sharing the photos and information on Facebook with outsiders would lead to the complete breach of the HIPAA regulations and also the patient's privacy.</w:t>
      </w:r>
    </w:p>
    <w:p w:rsidR="00743923" w:rsidRDefault="00743923" w:rsidP="002F03A2">
      <w:pPr>
        <w:spacing w:line="480" w:lineRule="auto"/>
        <w:rPr>
          <w:rFonts w:ascii="Times New Roman" w:hAnsi="Times New Roman" w:cs="Times New Roman"/>
          <w:sz w:val="24"/>
          <w:szCs w:val="24"/>
        </w:rPr>
      </w:pPr>
    </w:p>
    <w:p w:rsidR="00743923" w:rsidRDefault="00743923" w:rsidP="002F03A2">
      <w:pPr>
        <w:spacing w:line="480" w:lineRule="auto"/>
        <w:rPr>
          <w:rFonts w:ascii="Times New Roman" w:hAnsi="Times New Roman" w:cs="Times New Roman"/>
          <w:sz w:val="24"/>
          <w:szCs w:val="24"/>
        </w:rPr>
      </w:pPr>
    </w:p>
    <w:p w:rsidR="002F03A2" w:rsidRPr="00743923" w:rsidRDefault="002F03A2" w:rsidP="00743923">
      <w:pPr>
        <w:spacing w:line="480" w:lineRule="auto"/>
        <w:jc w:val="center"/>
        <w:rPr>
          <w:rFonts w:ascii="Times New Roman" w:hAnsi="Times New Roman" w:cs="Times New Roman"/>
          <w:b/>
          <w:sz w:val="24"/>
          <w:szCs w:val="24"/>
        </w:rPr>
      </w:pPr>
      <w:r w:rsidRPr="00743923">
        <w:rPr>
          <w:rFonts w:ascii="Times New Roman" w:hAnsi="Times New Roman" w:cs="Times New Roman"/>
          <w:b/>
          <w:sz w:val="24"/>
          <w:szCs w:val="24"/>
        </w:rPr>
        <w:lastRenderedPageBreak/>
        <w:t xml:space="preserve">Advantages </w:t>
      </w:r>
      <w:r w:rsidR="00743923" w:rsidRPr="00743923">
        <w:rPr>
          <w:rFonts w:ascii="Times New Roman" w:hAnsi="Times New Roman" w:cs="Times New Roman"/>
          <w:b/>
          <w:sz w:val="24"/>
          <w:szCs w:val="24"/>
        </w:rPr>
        <w:t>and Disadvantages of Social Media in Healthcare</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 xml:space="preserve">One advantage of using smartphones and social media in healthcare is for educational purposes. Nurses are educated in the numerous programs and groups that provide classes both online and termly. For that reason, nurses globally have an opportunity to interact and learn with their fellow nurses who </w:t>
      </w:r>
      <w:r w:rsidR="00713133">
        <w:rPr>
          <w:rFonts w:ascii="Times New Roman" w:hAnsi="Times New Roman" w:cs="Times New Roman"/>
          <w:sz w:val="24"/>
          <w:szCs w:val="24"/>
        </w:rPr>
        <w:t>are both experienced and trained</w:t>
      </w:r>
      <w:r w:rsidRPr="002F03A2">
        <w:rPr>
          <w:rFonts w:ascii="Times New Roman" w:hAnsi="Times New Roman" w:cs="Times New Roman"/>
          <w:sz w:val="24"/>
          <w:szCs w:val="24"/>
        </w:rPr>
        <w:t>. According to Ventola (2014), another advantage of using smartphones and social media in healthcare is that it facilitates networking. Information is shared on the trends in the nursing profession and this updates nurses globally.</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 xml:space="preserve">On the other hand, one disadvantage of using smartphones and social media in healthcare is the risk of inaccurate information. The information posted by social media platforms requires adequate research before using it. There are bloggers in the field of nursing who post information that is not concrete hence misguiding nurses who opt to use these platforms for research. This tends to spread false information that can affect the administration of treatment to patients. Another disadvantage is the lack of privacy (Mirowsky, 2017). The internet has no privacy thus the need to be cautious before posting something for the benefit of other nurses in the healthcare faculty. </w:t>
      </w:r>
    </w:p>
    <w:p w:rsidR="002F03A2" w:rsidRPr="00743923" w:rsidRDefault="002F03A2" w:rsidP="00743923">
      <w:pPr>
        <w:spacing w:line="480" w:lineRule="auto"/>
        <w:jc w:val="center"/>
        <w:rPr>
          <w:rFonts w:ascii="Times New Roman" w:hAnsi="Times New Roman" w:cs="Times New Roman"/>
          <w:b/>
          <w:sz w:val="24"/>
          <w:szCs w:val="24"/>
        </w:rPr>
      </w:pPr>
      <w:r w:rsidRPr="00743923">
        <w:rPr>
          <w:rFonts w:ascii="Times New Roman" w:hAnsi="Times New Roman" w:cs="Times New Roman"/>
          <w:b/>
          <w:sz w:val="24"/>
          <w:szCs w:val="24"/>
        </w:rPr>
        <w:t xml:space="preserve">Professional </w:t>
      </w:r>
      <w:r w:rsidR="00743923" w:rsidRPr="00743923">
        <w:rPr>
          <w:rFonts w:ascii="Times New Roman" w:hAnsi="Times New Roman" w:cs="Times New Roman"/>
          <w:b/>
          <w:sz w:val="24"/>
          <w:szCs w:val="24"/>
        </w:rPr>
        <w:t>and Ethical Principles of Technology</w:t>
      </w:r>
    </w:p>
    <w:p w:rsidR="002F03A2" w:rsidRP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 xml:space="preserve">One of the professional principles to the appropriate use of this technology is integrity. According to Myers &amp; Venable (2014), integrity is evident when the nurse participates in the growth of the profession via consistency, methods, values, and expectations in the profession. This is achieved by responsibly using technology in healthcare by incorporating the needs of the patients by using only the tested and universally agreed upon methods of treatment. Another </w:t>
      </w:r>
      <w:r w:rsidRPr="002F03A2">
        <w:rPr>
          <w:rFonts w:ascii="Times New Roman" w:hAnsi="Times New Roman" w:cs="Times New Roman"/>
          <w:sz w:val="24"/>
          <w:szCs w:val="24"/>
        </w:rPr>
        <w:lastRenderedPageBreak/>
        <w:t>professional principle for the use of this technology is to provide safety. Nurses should seek to provide safe technology to their patients and protect their health.</w:t>
      </w:r>
    </w:p>
    <w:p w:rsidR="002F03A2" w:rsidRPr="002F03A2" w:rsidRDefault="00743923" w:rsidP="002F03A2">
      <w:pPr>
        <w:spacing w:line="480" w:lineRule="auto"/>
        <w:rPr>
          <w:rFonts w:ascii="Times New Roman" w:hAnsi="Times New Roman" w:cs="Times New Roman"/>
          <w:sz w:val="24"/>
          <w:szCs w:val="24"/>
        </w:rPr>
      </w:pPr>
      <w:r>
        <w:rPr>
          <w:rFonts w:ascii="Times New Roman" w:hAnsi="Times New Roman" w:cs="Times New Roman"/>
          <w:sz w:val="24"/>
          <w:szCs w:val="24"/>
        </w:rPr>
        <w:tab/>
      </w:r>
      <w:r w:rsidR="002F03A2" w:rsidRPr="002F03A2">
        <w:rPr>
          <w:rFonts w:ascii="Times New Roman" w:hAnsi="Times New Roman" w:cs="Times New Roman"/>
          <w:sz w:val="24"/>
          <w:szCs w:val="24"/>
        </w:rPr>
        <w:t xml:space="preserve">The core ethical principle to the appropriate use of this technology is to maintain the patient's privacy. Nurses should recognize the fact that every patient is unique and worth despite their states. Therefore nurses should aim at keeping the records of patients out of reach from persons who are not concerned as a way to preserve their confidentiality (Spector, 2016). Again, reducing pain and suffering to the patients is also another ethical principle to the appropriate use of this technology. It is ethical for nurses to come up with solutions with the help of technology to reduce infliction of pain to patients. Hence, this will help them to recover quickly. </w:t>
      </w:r>
    </w:p>
    <w:p w:rsidR="002F03A2" w:rsidRPr="00743923" w:rsidRDefault="002F03A2" w:rsidP="00743923">
      <w:pPr>
        <w:spacing w:line="480" w:lineRule="auto"/>
        <w:jc w:val="center"/>
        <w:rPr>
          <w:rFonts w:ascii="Times New Roman" w:hAnsi="Times New Roman" w:cs="Times New Roman"/>
          <w:b/>
          <w:sz w:val="24"/>
          <w:szCs w:val="24"/>
        </w:rPr>
      </w:pPr>
      <w:r w:rsidRPr="00743923">
        <w:rPr>
          <w:rFonts w:ascii="Times New Roman" w:hAnsi="Times New Roman" w:cs="Times New Roman"/>
          <w:b/>
          <w:sz w:val="24"/>
          <w:szCs w:val="24"/>
        </w:rPr>
        <w:t xml:space="preserve">Conclusion </w:t>
      </w:r>
      <w:r w:rsidR="00743923" w:rsidRPr="00743923">
        <w:rPr>
          <w:rFonts w:ascii="Times New Roman" w:hAnsi="Times New Roman" w:cs="Times New Roman"/>
          <w:b/>
          <w:sz w:val="24"/>
          <w:szCs w:val="24"/>
        </w:rPr>
        <w:t>and Reflection</w:t>
      </w:r>
    </w:p>
    <w:p w:rsidR="002F03A2" w:rsidRDefault="002F03A2" w:rsidP="00743923">
      <w:pPr>
        <w:spacing w:line="480" w:lineRule="auto"/>
        <w:ind w:firstLine="720"/>
        <w:rPr>
          <w:rFonts w:ascii="Times New Roman" w:hAnsi="Times New Roman" w:cs="Times New Roman"/>
          <w:sz w:val="24"/>
          <w:szCs w:val="24"/>
        </w:rPr>
      </w:pPr>
      <w:r w:rsidRPr="002F03A2">
        <w:rPr>
          <w:rFonts w:ascii="Times New Roman" w:hAnsi="Times New Roman" w:cs="Times New Roman"/>
          <w:sz w:val="24"/>
          <w:szCs w:val="24"/>
        </w:rPr>
        <w:t>In relation to practice, I learned about the existence of the Health Insurance Portability and Accountability Act. I accommodated the fact that it is a sufficient body that aims at controlling the use of smartphones and also for informational purposes. Consequently, I learned functions that are attributed to this act towards the nursing practice. The light was shed on the advantages and disadvantages of smartphones and social media use in healthcare. I correctly understood that smartphones and social media could cause damage and inconveniences when used for the wrong purposes. Therefore, the patient's privacy and confidentiality should be considered and preserved using social media platforms. I will be in a position to apply the guidelines stipulated in the act in during my nursing profession. For instance, I will be in a position to know when to use my smartphone and not while handling patients. Again, I will consider maintaining the patient's confidentiality and privacy by respecting their photos and messages when providing healthcare. Therefore, these reflections will help me to become a responsible and reliable nurse in my entire practice.</w:t>
      </w:r>
    </w:p>
    <w:p w:rsidR="007809D0" w:rsidRDefault="007809D0" w:rsidP="007439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Fadlalla, A., &amp; Wickramasinghe, N. (2014). An integrative framework for HIPAA-compliant I* IQ healthcare information systems. </w:t>
      </w:r>
      <w:r w:rsidRPr="007809D0">
        <w:rPr>
          <w:rFonts w:ascii="Times New Roman" w:hAnsi="Times New Roman" w:cs="Times New Roman"/>
          <w:i/>
          <w:iCs/>
          <w:sz w:val="24"/>
          <w:szCs w:val="24"/>
        </w:rPr>
        <w:t>International Journal of Health Care Quality Assurance</w:t>
      </w:r>
      <w:r w:rsidRPr="007809D0">
        <w:rPr>
          <w:rFonts w:ascii="Times New Roman" w:hAnsi="Times New Roman" w:cs="Times New Roman"/>
          <w:sz w:val="24"/>
          <w:szCs w:val="24"/>
        </w:rPr>
        <w:t>, </w:t>
      </w:r>
      <w:r w:rsidRPr="007809D0">
        <w:rPr>
          <w:rFonts w:ascii="Times New Roman" w:hAnsi="Times New Roman" w:cs="Times New Roman"/>
          <w:i/>
          <w:iCs/>
          <w:sz w:val="24"/>
          <w:szCs w:val="24"/>
        </w:rPr>
        <w:t>17</w:t>
      </w:r>
      <w:r w:rsidRPr="007809D0">
        <w:rPr>
          <w:rFonts w:ascii="Times New Roman" w:hAnsi="Times New Roman" w:cs="Times New Roman"/>
          <w:sz w:val="24"/>
          <w:szCs w:val="24"/>
        </w:rPr>
        <w:t>(2), 65-74.</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Israel, M. (2014). </w:t>
      </w:r>
      <w:r w:rsidRPr="007809D0">
        <w:rPr>
          <w:rFonts w:ascii="Times New Roman" w:hAnsi="Times New Roman" w:cs="Times New Roman"/>
          <w:i/>
          <w:iCs/>
          <w:sz w:val="24"/>
          <w:szCs w:val="24"/>
        </w:rPr>
        <w:t>Research ethics and integrity for social scientists: Beyond regulatory compliance</w:t>
      </w:r>
      <w:r w:rsidRPr="007809D0">
        <w:rPr>
          <w:rFonts w:ascii="Times New Roman" w:hAnsi="Times New Roman" w:cs="Times New Roman"/>
          <w:sz w:val="24"/>
          <w:szCs w:val="24"/>
        </w:rPr>
        <w:t>. Sage.</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Klein, S. R., &amp; Monson, R. A. (2015). Beyond HIPAA: Connected Health Care and the Internet of Things.</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Mirowsky, J. (2017). </w:t>
      </w:r>
      <w:r w:rsidRPr="007809D0">
        <w:rPr>
          <w:rFonts w:ascii="Times New Roman" w:hAnsi="Times New Roman" w:cs="Times New Roman"/>
          <w:i/>
          <w:iCs/>
          <w:sz w:val="24"/>
          <w:szCs w:val="24"/>
        </w:rPr>
        <w:t>Education, social status, and health</w:t>
      </w:r>
      <w:r w:rsidRPr="007809D0">
        <w:rPr>
          <w:rFonts w:ascii="Times New Roman" w:hAnsi="Times New Roman" w:cs="Times New Roman"/>
          <w:sz w:val="24"/>
          <w:szCs w:val="24"/>
        </w:rPr>
        <w:t>. Routledge.</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Myers, M. D., &amp; Venable, J. R. (2014). A set of ethical principles for design science research in information systems. </w:t>
      </w:r>
      <w:r w:rsidRPr="007809D0">
        <w:rPr>
          <w:rFonts w:ascii="Times New Roman" w:hAnsi="Times New Roman" w:cs="Times New Roman"/>
          <w:i/>
          <w:iCs/>
          <w:sz w:val="24"/>
          <w:szCs w:val="24"/>
        </w:rPr>
        <w:t>Information &amp; Management</w:t>
      </w:r>
      <w:r w:rsidRPr="007809D0">
        <w:rPr>
          <w:rFonts w:ascii="Times New Roman" w:hAnsi="Times New Roman" w:cs="Times New Roman"/>
          <w:sz w:val="24"/>
          <w:szCs w:val="24"/>
        </w:rPr>
        <w:t>, </w:t>
      </w:r>
      <w:r w:rsidRPr="007809D0">
        <w:rPr>
          <w:rFonts w:ascii="Times New Roman" w:hAnsi="Times New Roman" w:cs="Times New Roman"/>
          <w:i/>
          <w:iCs/>
          <w:sz w:val="24"/>
          <w:szCs w:val="24"/>
        </w:rPr>
        <w:t>51</w:t>
      </w:r>
      <w:r w:rsidRPr="007809D0">
        <w:rPr>
          <w:rFonts w:ascii="Times New Roman" w:hAnsi="Times New Roman" w:cs="Times New Roman"/>
          <w:sz w:val="24"/>
          <w:szCs w:val="24"/>
        </w:rPr>
        <w:t>(6), 801-809.</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Schork, N. J. (2015). Personalized medicine: time for one-person trials. </w:t>
      </w:r>
      <w:r w:rsidRPr="007809D0">
        <w:rPr>
          <w:rFonts w:ascii="Times New Roman" w:hAnsi="Times New Roman" w:cs="Times New Roman"/>
          <w:i/>
          <w:iCs/>
          <w:sz w:val="24"/>
          <w:szCs w:val="24"/>
        </w:rPr>
        <w:t>Nature</w:t>
      </w:r>
      <w:r w:rsidRPr="007809D0">
        <w:rPr>
          <w:rFonts w:ascii="Times New Roman" w:hAnsi="Times New Roman" w:cs="Times New Roman"/>
          <w:sz w:val="24"/>
          <w:szCs w:val="24"/>
        </w:rPr>
        <w:t>, </w:t>
      </w:r>
      <w:r w:rsidRPr="007809D0">
        <w:rPr>
          <w:rFonts w:ascii="Times New Roman" w:hAnsi="Times New Roman" w:cs="Times New Roman"/>
          <w:i/>
          <w:iCs/>
          <w:sz w:val="24"/>
          <w:szCs w:val="24"/>
        </w:rPr>
        <w:t>520</w:t>
      </w:r>
      <w:r w:rsidRPr="007809D0">
        <w:rPr>
          <w:rFonts w:ascii="Times New Roman" w:hAnsi="Times New Roman" w:cs="Times New Roman"/>
          <w:sz w:val="24"/>
          <w:szCs w:val="24"/>
        </w:rPr>
        <w:t>(7549), 609-611.</w:t>
      </w:r>
    </w:p>
    <w:p w:rsidR="00743923"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Spector, J. M. (2016). Ethics in educational technology: towards a framework for ethical decision making in and for the discipline. </w:t>
      </w:r>
      <w:r w:rsidRPr="007809D0">
        <w:rPr>
          <w:rFonts w:ascii="Times New Roman" w:hAnsi="Times New Roman" w:cs="Times New Roman"/>
          <w:i/>
          <w:iCs/>
          <w:sz w:val="24"/>
          <w:szCs w:val="24"/>
        </w:rPr>
        <w:t>Educational Technology Research and Development</w:t>
      </w:r>
      <w:r w:rsidRPr="007809D0">
        <w:rPr>
          <w:rFonts w:ascii="Times New Roman" w:hAnsi="Times New Roman" w:cs="Times New Roman"/>
          <w:sz w:val="24"/>
          <w:szCs w:val="24"/>
        </w:rPr>
        <w:t>, </w:t>
      </w:r>
      <w:r w:rsidRPr="007809D0">
        <w:rPr>
          <w:rFonts w:ascii="Times New Roman" w:hAnsi="Times New Roman" w:cs="Times New Roman"/>
          <w:i/>
          <w:iCs/>
          <w:sz w:val="24"/>
          <w:szCs w:val="24"/>
        </w:rPr>
        <w:t>64</w:t>
      </w:r>
      <w:r w:rsidRPr="007809D0">
        <w:rPr>
          <w:rFonts w:ascii="Times New Roman" w:hAnsi="Times New Roman" w:cs="Times New Roman"/>
          <w:sz w:val="24"/>
          <w:szCs w:val="24"/>
        </w:rPr>
        <w:t>(5), 1003-1011.</w:t>
      </w:r>
    </w:p>
    <w:p w:rsidR="00743923" w:rsidRPr="000C19B7" w:rsidRDefault="00743923" w:rsidP="00743923">
      <w:pPr>
        <w:spacing w:line="480" w:lineRule="auto"/>
        <w:ind w:left="720" w:hanging="720"/>
        <w:rPr>
          <w:rFonts w:ascii="Times New Roman" w:hAnsi="Times New Roman" w:cs="Times New Roman"/>
          <w:sz w:val="24"/>
          <w:szCs w:val="24"/>
        </w:rPr>
      </w:pPr>
      <w:r w:rsidRPr="007809D0">
        <w:rPr>
          <w:rFonts w:ascii="Times New Roman" w:hAnsi="Times New Roman" w:cs="Times New Roman"/>
          <w:sz w:val="24"/>
          <w:szCs w:val="24"/>
        </w:rPr>
        <w:t>Ventola, C. L. (2014). Social media and health care professionals: benefits, risks, and best practices. </w:t>
      </w:r>
      <w:r w:rsidRPr="007809D0">
        <w:rPr>
          <w:rFonts w:ascii="Times New Roman" w:hAnsi="Times New Roman" w:cs="Times New Roman"/>
          <w:i/>
          <w:iCs/>
          <w:sz w:val="24"/>
          <w:szCs w:val="24"/>
        </w:rPr>
        <w:t>Pharmacy and Therapeutics</w:t>
      </w:r>
      <w:r w:rsidRPr="007809D0">
        <w:rPr>
          <w:rFonts w:ascii="Times New Roman" w:hAnsi="Times New Roman" w:cs="Times New Roman"/>
          <w:sz w:val="24"/>
          <w:szCs w:val="24"/>
        </w:rPr>
        <w:t>, </w:t>
      </w:r>
      <w:r w:rsidRPr="007809D0">
        <w:rPr>
          <w:rFonts w:ascii="Times New Roman" w:hAnsi="Times New Roman" w:cs="Times New Roman"/>
          <w:i/>
          <w:iCs/>
          <w:sz w:val="24"/>
          <w:szCs w:val="24"/>
        </w:rPr>
        <w:t>39</w:t>
      </w:r>
      <w:r w:rsidRPr="007809D0">
        <w:rPr>
          <w:rFonts w:ascii="Times New Roman" w:hAnsi="Times New Roman" w:cs="Times New Roman"/>
          <w:sz w:val="24"/>
          <w:szCs w:val="24"/>
        </w:rPr>
        <w:t>(7), 491.</w:t>
      </w:r>
    </w:p>
    <w:sectPr w:rsidR="00743923" w:rsidRPr="000C19B7" w:rsidSect="002F03A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D17" w:rsidRDefault="003E3D17" w:rsidP="002F03A2">
      <w:pPr>
        <w:spacing w:after="0" w:line="240" w:lineRule="auto"/>
      </w:pPr>
      <w:r>
        <w:separator/>
      </w:r>
    </w:p>
  </w:endnote>
  <w:endnote w:type="continuationSeparator" w:id="1">
    <w:p w:rsidR="003E3D17" w:rsidRDefault="003E3D17" w:rsidP="002F03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D17" w:rsidRDefault="003E3D17" w:rsidP="002F03A2">
      <w:pPr>
        <w:spacing w:after="0" w:line="240" w:lineRule="auto"/>
      </w:pPr>
      <w:r>
        <w:separator/>
      </w:r>
    </w:p>
  </w:footnote>
  <w:footnote w:type="continuationSeparator" w:id="1">
    <w:p w:rsidR="003E3D17" w:rsidRDefault="003E3D17" w:rsidP="002F03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1023172"/>
      <w:docPartObj>
        <w:docPartGallery w:val="Page Numbers (Top of Page)"/>
        <w:docPartUnique/>
      </w:docPartObj>
    </w:sdtPr>
    <w:sdtEndPr>
      <w:rPr>
        <w:noProof/>
      </w:rPr>
    </w:sdtEndPr>
    <w:sdtContent>
      <w:p w:rsidR="002F03A2" w:rsidRPr="002F03A2" w:rsidRDefault="002F03A2" w:rsidP="002F03A2">
        <w:pPr>
          <w:pStyle w:val="Header"/>
          <w:rPr>
            <w:rFonts w:ascii="Times New Roman" w:hAnsi="Times New Roman" w:cs="Times New Roman"/>
            <w:sz w:val="24"/>
            <w:szCs w:val="24"/>
          </w:rPr>
        </w:pPr>
        <w:r w:rsidRPr="002F03A2">
          <w:rPr>
            <w:rFonts w:ascii="Times New Roman" w:hAnsi="Times New Roman" w:cs="Times New Roman"/>
            <w:sz w:val="24"/>
            <w:szCs w:val="24"/>
          </w:rPr>
          <w:t>HEALTHCARE INFORMATICS</w:t>
        </w:r>
        <w:r w:rsidR="00713133">
          <w:rPr>
            <w:rFonts w:ascii="Times New Roman" w:hAnsi="Times New Roman" w:cs="Times New Roman"/>
            <w:sz w:val="24"/>
            <w:szCs w:val="24"/>
          </w:rPr>
          <w:t xml:space="preserve">                                                                                                 </w:t>
        </w:r>
        <w:r w:rsidR="000965A7" w:rsidRPr="002F03A2">
          <w:rPr>
            <w:rFonts w:ascii="Times New Roman" w:hAnsi="Times New Roman" w:cs="Times New Roman"/>
            <w:sz w:val="24"/>
            <w:szCs w:val="24"/>
          </w:rPr>
          <w:fldChar w:fldCharType="begin"/>
        </w:r>
        <w:r w:rsidRPr="002F03A2">
          <w:rPr>
            <w:rFonts w:ascii="Times New Roman" w:hAnsi="Times New Roman" w:cs="Times New Roman"/>
            <w:sz w:val="24"/>
            <w:szCs w:val="24"/>
          </w:rPr>
          <w:instrText xml:space="preserve"> PAGE   \* MERGEFORMAT </w:instrText>
        </w:r>
        <w:r w:rsidR="000965A7" w:rsidRPr="002F03A2">
          <w:rPr>
            <w:rFonts w:ascii="Times New Roman" w:hAnsi="Times New Roman" w:cs="Times New Roman"/>
            <w:sz w:val="24"/>
            <w:szCs w:val="24"/>
          </w:rPr>
          <w:fldChar w:fldCharType="separate"/>
        </w:r>
        <w:r w:rsidR="00713133">
          <w:rPr>
            <w:rFonts w:ascii="Times New Roman" w:hAnsi="Times New Roman" w:cs="Times New Roman"/>
            <w:noProof/>
            <w:sz w:val="24"/>
            <w:szCs w:val="24"/>
          </w:rPr>
          <w:t>6</w:t>
        </w:r>
        <w:r w:rsidR="000965A7" w:rsidRPr="002F03A2">
          <w:rPr>
            <w:rFonts w:ascii="Times New Roman" w:hAnsi="Times New Roman" w:cs="Times New Roman"/>
            <w:noProof/>
            <w:sz w:val="24"/>
            <w:szCs w:val="24"/>
          </w:rPr>
          <w:fldChar w:fldCharType="end"/>
        </w:r>
      </w:p>
    </w:sdtContent>
  </w:sdt>
  <w:p w:rsidR="002F03A2" w:rsidRPr="002F03A2" w:rsidRDefault="002F03A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3A2" w:rsidRPr="002F03A2" w:rsidRDefault="002F03A2" w:rsidP="002F03A2">
    <w:pPr>
      <w:pStyle w:val="Header"/>
      <w:rPr>
        <w:rFonts w:ascii="Times New Roman" w:hAnsi="Times New Roman" w:cs="Times New Roman"/>
        <w:sz w:val="24"/>
        <w:szCs w:val="24"/>
      </w:rPr>
    </w:pPr>
    <w:r w:rsidRPr="002F03A2">
      <w:rPr>
        <w:rFonts w:ascii="Times New Roman" w:hAnsi="Times New Roman" w:cs="Times New Roman"/>
        <w:sz w:val="24"/>
        <w:szCs w:val="24"/>
      </w:rPr>
      <w:t>Running Head: HEALTHCARE INFORMATICS</w:t>
    </w:r>
  </w:p>
  <w:p w:rsidR="002F03A2" w:rsidRPr="002F03A2" w:rsidRDefault="002F03A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0MTQ2szC3NDeyMDZW0lEKTi0uzszPAykwrAUAVDtPwiwAAAA="/>
  </w:docVars>
  <w:rsids>
    <w:rsidRoot w:val="0049769F"/>
    <w:rsid w:val="000015A2"/>
    <w:rsid w:val="00003DA0"/>
    <w:rsid w:val="00042170"/>
    <w:rsid w:val="000965A7"/>
    <w:rsid w:val="000B77AD"/>
    <w:rsid w:val="000C19B7"/>
    <w:rsid w:val="00114DE1"/>
    <w:rsid w:val="001267CE"/>
    <w:rsid w:val="00137D2F"/>
    <w:rsid w:val="001D3DF4"/>
    <w:rsid w:val="00224986"/>
    <w:rsid w:val="002835D8"/>
    <w:rsid w:val="00290662"/>
    <w:rsid w:val="00292167"/>
    <w:rsid w:val="002F03A2"/>
    <w:rsid w:val="00324DA2"/>
    <w:rsid w:val="003330AB"/>
    <w:rsid w:val="0037013B"/>
    <w:rsid w:val="003A40E2"/>
    <w:rsid w:val="003B1800"/>
    <w:rsid w:val="003E3D17"/>
    <w:rsid w:val="003F1B3A"/>
    <w:rsid w:val="004121AC"/>
    <w:rsid w:val="004469F3"/>
    <w:rsid w:val="0049769F"/>
    <w:rsid w:val="004A1D43"/>
    <w:rsid w:val="004B11DF"/>
    <w:rsid w:val="004B243B"/>
    <w:rsid w:val="004F0168"/>
    <w:rsid w:val="00524233"/>
    <w:rsid w:val="00594A2F"/>
    <w:rsid w:val="005B0FBC"/>
    <w:rsid w:val="005B1CBB"/>
    <w:rsid w:val="005E4440"/>
    <w:rsid w:val="005F05FF"/>
    <w:rsid w:val="005F0CE9"/>
    <w:rsid w:val="00616791"/>
    <w:rsid w:val="006725E2"/>
    <w:rsid w:val="00713133"/>
    <w:rsid w:val="00743923"/>
    <w:rsid w:val="00753CBF"/>
    <w:rsid w:val="007809D0"/>
    <w:rsid w:val="008069C9"/>
    <w:rsid w:val="00852BF0"/>
    <w:rsid w:val="008D4986"/>
    <w:rsid w:val="00901F15"/>
    <w:rsid w:val="009511D9"/>
    <w:rsid w:val="00967EE1"/>
    <w:rsid w:val="009C6E48"/>
    <w:rsid w:val="009F40E7"/>
    <w:rsid w:val="00A77D1F"/>
    <w:rsid w:val="00AC0BDB"/>
    <w:rsid w:val="00AD163A"/>
    <w:rsid w:val="00B11757"/>
    <w:rsid w:val="00B71835"/>
    <w:rsid w:val="00BA036D"/>
    <w:rsid w:val="00BA4492"/>
    <w:rsid w:val="00BA4BD5"/>
    <w:rsid w:val="00C16ED9"/>
    <w:rsid w:val="00C21FEB"/>
    <w:rsid w:val="00C50A83"/>
    <w:rsid w:val="00C53AED"/>
    <w:rsid w:val="00C6411B"/>
    <w:rsid w:val="00CB20A7"/>
    <w:rsid w:val="00CB7F2C"/>
    <w:rsid w:val="00CF036C"/>
    <w:rsid w:val="00D07899"/>
    <w:rsid w:val="00D53B8B"/>
    <w:rsid w:val="00DE5B1C"/>
    <w:rsid w:val="00DF3DAE"/>
    <w:rsid w:val="00E21017"/>
    <w:rsid w:val="00E32744"/>
    <w:rsid w:val="00E51E86"/>
    <w:rsid w:val="00E6233E"/>
    <w:rsid w:val="00E80F1F"/>
    <w:rsid w:val="00F07CD3"/>
    <w:rsid w:val="00F842FE"/>
    <w:rsid w:val="00F90B22"/>
    <w:rsid w:val="00FE14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5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3A2"/>
  </w:style>
  <w:style w:type="paragraph" w:styleId="Footer">
    <w:name w:val="footer"/>
    <w:basedOn w:val="Normal"/>
    <w:link w:val="FooterChar"/>
    <w:uiPriority w:val="99"/>
    <w:unhideWhenUsed/>
    <w:rsid w:val="002F0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3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1566</Words>
  <Characters>8930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2018-07-13T15:46:00Z</dcterms:created>
  <dcterms:modified xsi:type="dcterms:W3CDTF">2018-07-13T15:46:00Z</dcterms:modified>
</cp:coreProperties>
</file>